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FE" w:rsidRDefault="008D02E7" w:rsidP="008D02E7">
      <w:pPr>
        <w:jc w:val="center"/>
      </w:pPr>
      <w:r>
        <w:t xml:space="preserve">46. Zdravotnícke vedy </w:t>
      </w:r>
    </w:p>
    <w:p w:rsidR="008D02E7" w:rsidRDefault="008D02E7" w:rsidP="008D02E7">
      <w:pPr>
        <w:jc w:val="center"/>
      </w:pPr>
      <w:r>
        <w:t>Laboratórne vyšetrovacie metódy</w:t>
      </w:r>
    </w:p>
    <w:p w:rsidR="008D02E7" w:rsidRDefault="008D02E7"/>
    <w:p w:rsidR="008D02E7" w:rsidRDefault="008D02E7">
      <w:r>
        <w:t>Téma</w:t>
      </w:r>
      <w:r>
        <w:t>: Použitie LSC v diagnostike nádorovej choroby</w:t>
      </w:r>
    </w:p>
    <w:p w:rsidR="008D02E7" w:rsidRDefault="008D02E7">
      <w:r>
        <w:t xml:space="preserve">Školiteľ: Dr. h. c. prof. MUDr. Štefan Galbavý, DrSc. </w:t>
      </w:r>
      <w:bookmarkStart w:id="0" w:name="_GoBack"/>
      <w:bookmarkEnd w:id="0"/>
    </w:p>
    <w:sectPr w:rsidR="008D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7"/>
    <w:rsid w:val="003849A8"/>
    <w:rsid w:val="00434EFE"/>
    <w:rsid w:val="00545609"/>
    <w:rsid w:val="008D02E7"/>
    <w:rsid w:val="00CA39CC"/>
    <w:rsid w:val="00DA0334"/>
    <w:rsid w:val="00E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3A9F-4510-4F4D-BDE2-66E3195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Spevárová</dc:creator>
  <cp:keywords/>
  <dc:description/>
  <cp:lastModifiedBy>Katarína Spevárová</cp:lastModifiedBy>
  <cp:revision>1</cp:revision>
  <dcterms:created xsi:type="dcterms:W3CDTF">2021-05-18T06:47:00Z</dcterms:created>
  <dcterms:modified xsi:type="dcterms:W3CDTF">2021-05-18T06:48:00Z</dcterms:modified>
</cp:coreProperties>
</file>