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31" w:rsidRDefault="00C87E31" w:rsidP="00C87E31">
      <w:pPr>
        <w:jc w:val="center"/>
        <w:rPr>
          <w:b/>
          <w:sz w:val="28"/>
          <w:szCs w:val="28"/>
        </w:rPr>
      </w:pPr>
    </w:p>
    <w:tbl>
      <w:tblPr>
        <w:tblW w:w="952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5944"/>
        <w:gridCol w:w="1820"/>
      </w:tblGrid>
      <w:tr w:rsidR="00C87E31" w:rsidRPr="00B16900" w:rsidTr="00912D31">
        <w:trPr>
          <w:trHeight w:val="1418"/>
          <w:jc w:val="center"/>
        </w:trPr>
        <w:tc>
          <w:tcPr>
            <w:tcW w:w="1573" w:type="dxa"/>
          </w:tcPr>
          <w:p w:rsidR="00C87E31" w:rsidRPr="00B16900" w:rsidRDefault="00C87E31" w:rsidP="00912D31">
            <w:pPr>
              <w:jc w:val="both"/>
              <w:rPr>
                <w:b/>
                <w:color w:val="800000"/>
              </w:rPr>
            </w:pPr>
            <w:bookmarkStart w:id="0" w:name="_GoBack" w:colFirst="0" w:colLast="3"/>
            <w:r w:rsidRPr="00B16900">
              <w:rPr>
                <w:i/>
                <w:sz w:val="28"/>
              </w:rPr>
              <w:br w:type="page"/>
            </w:r>
            <w:r w:rsidRPr="00B16900">
              <w:rPr>
                <w:i/>
                <w:sz w:val="28"/>
              </w:rPr>
              <w:br w:type="page"/>
            </w:r>
            <w:r w:rsidRPr="00B16900">
              <w:rPr>
                <w:i/>
                <w:sz w:val="28"/>
              </w:rPr>
              <w:br w:type="page"/>
            </w:r>
            <w:r>
              <w:rPr>
                <w:noProof/>
              </w:rPr>
              <w:drawing>
                <wp:inline distT="0" distB="0" distL="0" distR="0">
                  <wp:extent cx="1019175" cy="1047750"/>
                  <wp:effectExtent l="0" t="0" r="9525" b="0"/>
                  <wp:docPr id="4" name="Obrázok 3" descr="logo zdrav fakult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 descr="logo zdrav fakult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4" w:type="dxa"/>
          </w:tcPr>
          <w:p w:rsidR="00C87E31" w:rsidRPr="00B16900" w:rsidRDefault="00C87E31" w:rsidP="00912D3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16900">
              <w:rPr>
                <w:rFonts w:ascii="Bookman Old Style" w:hAnsi="Bookman Old Style"/>
                <w:b/>
                <w:bCs/>
                <w:caps/>
                <w:sz w:val="20"/>
                <w:szCs w:val="20"/>
              </w:rPr>
              <w:t>vysoká škola zdravotníctva a sociálnej práce</w:t>
            </w:r>
          </w:p>
          <w:p w:rsidR="00C87E31" w:rsidRPr="00B16900" w:rsidRDefault="00C87E31" w:rsidP="00912D3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16900">
              <w:rPr>
                <w:rFonts w:ascii="Bookman Old Style" w:hAnsi="Bookman Old Style"/>
                <w:b/>
                <w:bCs/>
                <w:caps/>
                <w:sz w:val="20"/>
                <w:szCs w:val="20"/>
              </w:rPr>
              <w:t>sv. Alžbety, n. o. v bratislave</w:t>
            </w:r>
          </w:p>
          <w:p w:rsidR="00C87E31" w:rsidRPr="00B16900" w:rsidRDefault="00C87E31" w:rsidP="00912D31">
            <w:pPr>
              <w:jc w:val="center"/>
              <w:rPr>
                <w:rFonts w:ascii="Garamond" w:hAnsi="Garamond"/>
              </w:rPr>
            </w:pPr>
            <w:r w:rsidRPr="00B16900">
              <w:rPr>
                <w:rFonts w:ascii="Bookman Old Style" w:hAnsi="Bookman Old Style"/>
                <w:b/>
                <w:bCs/>
                <w:caps/>
              </w:rPr>
              <w:t> </w:t>
            </w:r>
          </w:p>
          <w:p w:rsidR="00C87E31" w:rsidRPr="00B16900" w:rsidRDefault="00C87E31" w:rsidP="00912D3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16900">
              <w:rPr>
                <w:rFonts w:ascii="Bookman Old Style" w:hAnsi="Bookman Old Style"/>
                <w:b/>
                <w:bCs/>
                <w:caps/>
                <w:sz w:val="18"/>
                <w:szCs w:val="18"/>
              </w:rPr>
              <w:t>Ústav sociálnych vied a zdravotníctva</w:t>
            </w:r>
          </w:p>
          <w:p w:rsidR="00C87E31" w:rsidRPr="00B16900" w:rsidRDefault="00C87E31" w:rsidP="00912D3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16900">
              <w:rPr>
                <w:rFonts w:ascii="Bookman Old Style" w:hAnsi="Bookman Old Style"/>
                <w:b/>
                <w:bCs/>
                <w:caps/>
                <w:sz w:val="18"/>
                <w:szCs w:val="18"/>
              </w:rPr>
              <w:t>BL. P. P. GOJDIČA a v. Hopku spišská Nová ves -  prešov</w:t>
            </w:r>
          </w:p>
          <w:p w:rsidR="00C87E31" w:rsidRPr="00B16900" w:rsidRDefault="00C87E31" w:rsidP="00912D31">
            <w:pPr>
              <w:jc w:val="center"/>
              <w:rPr>
                <w:b/>
                <w:i/>
                <w:color w:val="808000"/>
              </w:rPr>
            </w:pPr>
            <w:r w:rsidRPr="00B16900">
              <w:rPr>
                <w:b/>
                <w:bCs/>
                <w:caps/>
                <w:sz w:val="18"/>
                <w:szCs w:val="18"/>
                <w:lang w:val="cs-CZ"/>
              </w:rPr>
              <w:t> </w:t>
            </w:r>
            <w:r w:rsidRPr="00B16900">
              <w:rPr>
                <w:bCs/>
                <w:sz w:val="18"/>
                <w:szCs w:val="18"/>
                <w:lang w:val="cs-CZ"/>
              </w:rPr>
              <w:t>Jilemnického 1/A</w:t>
            </w:r>
            <w:r w:rsidRPr="00B16900">
              <w:rPr>
                <w:kern w:val="36"/>
                <w:sz w:val="18"/>
                <w:szCs w:val="18"/>
                <w:lang w:val="cs-CZ"/>
              </w:rPr>
              <w:t>, 080 01 Prešov</w:t>
            </w:r>
            <w:r w:rsidRPr="00B16900">
              <w:t xml:space="preserve"> </w:t>
            </w:r>
          </w:p>
        </w:tc>
        <w:tc>
          <w:tcPr>
            <w:tcW w:w="1531" w:type="dxa"/>
          </w:tcPr>
          <w:p w:rsidR="00C87E31" w:rsidRPr="00B16900" w:rsidRDefault="00C87E31" w:rsidP="00912D31">
            <w:pPr>
              <w:keepNext/>
              <w:jc w:val="center"/>
              <w:outlineLvl w:val="1"/>
              <w:rPr>
                <w:b/>
                <w:bCs/>
                <w:sz w:val="2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57275" cy="1047750"/>
                  <wp:effectExtent l="0" t="0" r="9525" b="0"/>
                  <wp:docPr id="1" name="Obrázok 2" descr="Logo_uprave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 descr="Logo_upraven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C87E31" w:rsidRDefault="00C87E31" w:rsidP="00C87E31">
      <w:pPr>
        <w:jc w:val="center"/>
        <w:rPr>
          <w:b/>
          <w:sz w:val="28"/>
          <w:szCs w:val="28"/>
        </w:rPr>
      </w:pPr>
    </w:p>
    <w:p w:rsidR="00C87E31" w:rsidRDefault="00C87E31" w:rsidP="00C87E31">
      <w:pPr>
        <w:jc w:val="center"/>
        <w:rPr>
          <w:b/>
          <w:sz w:val="28"/>
          <w:szCs w:val="28"/>
        </w:rPr>
      </w:pPr>
    </w:p>
    <w:p w:rsidR="001134E3" w:rsidRDefault="00115A7C" w:rsidP="00C87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Ošetrovateľstvo</w:t>
      </w:r>
    </w:p>
    <w:p w:rsidR="001134E3" w:rsidRPr="00416729" w:rsidRDefault="001134E3" w:rsidP="00C87E31">
      <w:pPr>
        <w:jc w:val="center"/>
        <w:rPr>
          <w:b/>
          <w:sz w:val="28"/>
          <w:szCs w:val="28"/>
        </w:rPr>
      </w:pPr>
    </w:p>
    <w:p w:rsidR="001134E3" w:rsidRDefault="001134E3" w:rsidP="00C87E31">
      <w:pPr>
        <w:rPr>
          <w:sz w:val="26"/>
          <w:szCs w:val="26"/>
        </w:rPr>
      </w:pPr>
    </w:p>
    <w:p w:rsidR="00A72B30" w:rsidRDefault="00A32B92" w:rsidP="00C87E31">
      <w:pPr>
        <w:numPr>
          <w:ilvl w:val="0"/>
          <w:numId w:val="4"/>
        </w:numPr>
        <w:jc w:val="both"/>
      </w:pPr>
      <w:r w:rsidRPr="00EE23CD">
        <w:t>Teória a riadenie zmeny – teoretické východiská, faktory zmeny v ošetrovateľstve,  proces,  fázy,  činitele zmeny,  hodnotenie zmeny</w:t>
      </w:r>
      <w:r w:rsidR="00A72B30" w:rsidRPr="00EE23CD">
        <w:t>.</w:t>
      </w:r>
    </w:p>
    <w:p w:rsidR="00C87E31" w:rsidRPr="00EE23CD" w:rsidRDefault="00C87E31" w:rsidP="00C87E31">
      <w:pPr>
        <w:ind w:left="720"/>
        <w:jc w:val="both"/>
      </w:pPr>
    </w:p>
    <w:p w:rsidR="0046042E" w:rsidRPr="00EE23CD" w:rsidRDefault="0046042E" w:rsidP="00C87E31">
      <w:pPr>
        <w:numPr>
          <w:ilvl w:val="0"/>
          <w:numId w:val="4"/>
        </w:numPr>
        <w:jc w:val="both"/>
      </w:pPr>
      <w:r w:rsidRPr="00EE23CD">
        <w:t xml:space="preserve">Ošetrovateľstvo ako vedná disciplína. Odbory ošetrovateľstva. Vzťah ošetrovateľstva k iným vedným disciplínam. </w:t>
      </w:r>
    </w:p>
    <w:p w:rsidR="0046042E" w:rsidRPr="00EE23CD" w:rsidRDefault="0046042E" w:rsidP="00C87E31">
      <w:pPr>
        <w:jc w:val="both"/>
      </w:pPr>
    </w:p>
    <w:p w:rsidR="00780753" w:rsidRPr="00EE23CD" w:rsidRDefault="00780753" w:rsidP="00C87E31">
      <w:pPr>
        <w:numPr>
          <w:ilvl w:val="0"/>
          <w:numId w:val="4"/>
        </w:numPr>
        <w:jc w:val="both"/>
      </w:pPr>
      <w:r w:rsidRPr="00EE23CD">
        <w:t>Paradigma ako fundamentálna kognitívna štruktúra vedy.</w:t>
      </w:r>
    </w:p>
    <w:p w:rsidR="00780753" w:rsidRDefault="00780753" w:rsidP="00C87E31">
      <w:pPr>
        <w:ind w:left="720"/>
        <w:jc w:val="both"/>
      </w:pPr>
    </w:p>
    <w:p w:rsidR="00780753" w:rsidRDefault="00780753" w:rsidP="00C87E31">
      <w:pPr>
        <w:numPr>
          <w:ilvl w:val="0"/>
          <w:numId w:val="4"/>
        </w:numPr>
        <w:jc w:val="both"/>
      </w:pPr>
      <w:r w:rsidRPr="00EE23CD">
        <w:t xml:space="preserve">Európske stratégie </w:t>
      </w:r>
      <w:r>
        <w:t xml:space="preserve">a ich vplyv, význam pre rozvoj teórie moderného ošetrovateľstva na Slovensku. </w:t>
      </w:r>
      <w:r w:rsidRPr="00EE23CD">
        <w:t>Koncepci</w:t>
      </w:r>
      <w:r>
        <w:t>e</w:t>
      </w:r>
      <w:r w:rsidRPr="00EE23CD">
        <w:t xml:space="preserve"> odboru ošetrovateľstva.</w:t>
      </w:r>
    </w:p>
    <w:p w:rsidR="00780753" w:rsidRPr="00EE23CD" w:rsidRDefault="00780753" w:rsidP="00C87E31">
      <w:pPr>
        <w:jc w:val="both"/>
      </w:pPr>
    </w:p>
    <w:p w:rsidR="00475C2A" w:rsidRPr="00EE23CD" w:rsidRDefault="00780753" w:rsidP="00C87E31">
      <w:pPr>
        <w:numPr>
          <w:ilvl w:val="0"/>
          <w:numId w:val="4"/>
        </w:numPr>
        <w:jc w:val="both"/>
      </w:pPr>
      <w:r>
        <w:t>Vzdelávanie sestier na Slovensku (pregraduálne, postgraduálne a sústavné).</w:t>
      </w:r>
      <w:r w:rsidRPr="00780753">
        <w:t xml:space="preserve"> </w:t>
      </w:r>
      <w:r>
        <w:t>Zmeny v systéme vzdelávania sestier.</w:t>
      </w:r>
    </w:p>
    <w:p w:rsidR="00A72B30" w:rsidRPr="00EE23CD" w:rsidRDefault="00A72B30" w:rsidP="00C87E31">
      <w:pPr>
        <w:jc w:val="both"/>
      </w:pPr>
    </w:p>
    <w:p w:rsidR="008F087C" w:rsidRPr="00EE23CD" w:rsidRDefault="0046042E" w:rsidP="00C87E31">
      <w:pPr>
        <w:numPr>
          <w:ilvl w:val="0"/>
          <w:numId w:val="4"/>
        </w:numPr>
        <w:jc w:val="both"/>
      </w:pPr>
      <w:r w:rsidRPr="00EE23CD">
        <w:t>Kompetencie sestry, ich legislatívny základ a implementácia v ošetrovateľskej praxi.</w:t>
      </w:r>
    </w:p>
    <w:p w:rsidR="0046042E" w:rsidRPr="00EE23CD" w:rsidRDefault="0046042E" w:rsidP="00C87E31">
      <w:pPr>
        <w:jc w:val="both"/>
      </w:pPr>
    </w:p>
    <w:p w:rsidR="00A72B30" w:rsidRPr="00EE23CD" w:rsidRDefault="00475C2A" w:rsidP="00C87E31">
      <w:pPr>
        <w:numPr>
          <w:ilvl w:val="0"/>
          <w:numId w:val="4"/>
        </w:numPr>
        <w:jc w:val="both"/>
      </w:pPr>
      <w:r w:rsidRPr="00EE23CD">
        <w:t>Zdravotná</w:t>
      </w:r>
      <w:r w:rsidR="00A72B30" w:rsidRPr="00EE23CD">
        <w:t xml:space="preserve"> a ošetrovateľská dokumentácia. Mapy zdravotnej starostlivosti – individuálna zdravotná a ošetrovateľská starostlivosť. Vedenie dokumentácie, záznamy.</w:t>
      </w:r>
    </w:p>
    <w:p w:rsidR="00A72B30" w:rsidRPr="00EE23CD" w:rsidRDefault="00A72B30" w:rsidP="00C87E31">
      <w:pPr>
        <w:jc w:val="both"/>
      </w:pPr>
    </w:p>
    <w:p w:rsidR="00A72B30" w:rsidRPr="00EE23CD" w:rsidRDefault="00A72B30" w:rsidP="00C87E31">
      <w:pPr>
        <w:numPr>
          <w:ilvl w:val="0"/>
          <w:numId w:val="4"/>
        </w:numPr>
        <w:jc w:val="both"/>
      </w:pPr>
      <w:r w:rsidRPr="00EE23CD">
        <w:t xml:space="preserve">Štandardizácia ošetrovateľskej terminológie, </w:t>
      </w:r>
      <w:r w:rsidR="00780753">
        <w:t xml:space="preserve">klasifikačné systémy (NANDA, NIC, NOC, iné), </w:t>
      </w:r>
      <w:r w:rsidRPr="00EE23CD">
        <w:t>telenursing.</w:t>
      </w:r>
    </w:p>
    <w:p w:rsidR="007B016F" w:rsidRPr="00EE23CD" w:rsidRDefault="007B016F" w:rsidP="00C87E31">
      <w:pPr>
        <w:jc w:val="both"/>
      </w:pPr>
    </w:p>
    <w:p w:rsidR="0046042E" w:rsidRPr="00EE23CD" w:rsidRDefault="0046042E" w:rsidP="00C87E31">
      <w:pPr>
        <w:numPr>
          <w:ilvl w:val="0"/>
          <w:numId w:val="4"/>
        </w:numPr>
        <w:jc w:val="both"/>
      </w:pPr>
      <w:r w:rsidRPr="00EE23CD">
        <w:t xml:space="preserve">Ošetrovateľstvo v kontexte praxe založenej na dôkazoch (EBP, EBN). Proces praxe založenej na dôkazoch (formulácia klinickej otázky v PICO formáte, vyhľadanie najlepšieho dôkazu, kritické zhodnotenie dôkazov, vyhodnotenie výsledkov zmien, diseminácia výsledkov). </w:t>
      </w:r>
    </w:p>
    <w:p w:rsidR="0046042E" w:rsidRPr="00EE23CD" w:rsidRDefault="0046042E" w:rsidP="00C87E31">
      <w:pPr>
        <w:jc w:val="both"/>
      </w:pPr>
    </w:p>
    <w:p w:rsidR="008F087C" w:rsidRPr="00EE23CD" w:rsidRDefault="008F087C" w:rsidP="00C87E31">
      <w:pPr>
        <w:numPr>
          <w:ilvl w:val="0"/>
          <w:numId w:val="4"/>
        </w:numPr>
        <w:jc w:val="both"/>
      </w:pPr>
      <w:r w:rsidRPr="00EE23CD">
        <w:t xml:space="preserve">Stratégie WHO a ich </w:t>
      </w:r>
      <w:r w:rsidR="00780753">
        <w:t xml:space="preserve">implementácia </w:t>
      </w:r>
      <w:r w:rsidRPr="00EE23CD">
        <w:t>v primárnej zdravotnej starostlivosti. Preventívne programy.</w:t>
      </w:r>
    </w:p>
    <w:p w:rsidR="008F087C" w:rsidRPr="00EE23CD" w:rsidRDefault="008F087C" w:rsidP="00C87E31">
      <w:pPr>
        <w:jc w:val="both"/>
      </w:pPr>
    </w:p>
    <w:p w:rsidR="001134E3" w:rsidRPr="00EE23CD" w:rsidRDefault="00115A7C" w:rsidP="00C87E31">
      <w:pPr>
        <w:numPr>
          <w:ilvl w:val="0"/>
          <w:numId w:val="4"/>
        </w:numPr>
        <w:jc w:val="both"/>
      </w:pPr>
      <w:r w:rsidRPr="00EE23CD">
        <w:t>Preventívne zameranie ošetrovateľstva a jeho podiel na ochrane a podpore zdravia v priebehu života jedinca.</w:t>
      </w:r>
    </w:p>
    <w:p w:rsidR="00513B88" w:rsidRPr="00EE23CD" w:rsidRDefault="00513B88" w:rsidP="00C87E31"/>
    <w:p w:rsidR="001134E3" w:rsidRPr="00EE23CD" w:rsidRDefault="00115A7C" w:rsidP="00C87E31">
      <w:pPr>
        <w:numPr>
          <w:ilvl w:val="0"/>
          <w:numId w:val="4"/>
        </w:numPr>
        <w:jc w:val="both"/>
      </w:pPr>
      <w:r w:rsidRPr="00EE23CD">
        <w:t>Podiel ošetrovateľstva na zdraví rodiny, zdravom rodičovstve a reprodukčnom zdraví.</w:t>
      </w:r>
    </w:p>
    <w:p w:rsidR="001134E3" w:rsidRPr="00EE23CD" w:rsidRDefault="001134E3" w:rsidP="00C87E31"/>
    <w:p w:rsidR="008F087C" w:rsidRPr="00EE23CD" w:rsidRDefault="008F087C" w:rsidP="00C87E31">
      <w:pPr>
        <w:numPr>
          <w:ilvl w:val="0"/>
          <w:numId w:val="4"/>
        </w:numPr>
        <w:jc w:val="both"/>
      </w:pPr>
      <w:r w:rsidRPr="00EE23CD">
        <w:t>Skríningové programy – súčasť zdravotnej starostlivosti.</w:t>
      </w:r>
    </w:p>
    <w:p w:rsidR="000C260E" w:rsidRPr="00EE23CD" w:rsidRDefault="000C260E" w:rsidP="00C87E31">
      <w:pPr>
        <w:pStyle w:val="Odsekzoznamu"/>
      </w:pPr>
    </w:p>
    <w:p w:rsidR="000C260E" w:rsidRPr="00EE23CD" w:rsidRDefault="000C260E" w:rsidP="00C87E31">
      <w:pPr>
        <w:numPr>
          <w:ilvl w:val="0"/>
          <w:numId w:val="4"/>
        </w:numPr>
        <w:jc w:val="both"/>
      </w:pPr>
      <w:r w:rsidRPr="00EE23CD">
        <w:t>Národné a medzinárodné programy duševného zdravia.</w:t>
      </w:r>
    </w:p>
    <w:p w:rsidR="008F087C" w:rsidRPr="00EE23CD" w:rsidRDefault="008F087C" w:rsidP="00C87E31">
      <w:pPr>
        <w:jc w:val="both"/>
      </w:pPr>
    </w:p>
    <w:p w:rsidR="001134E3" w:rsidRPr="00EE23CD" w:rsidRDefault="00115A7C" w:rsidP="00C87E31">
      <w:pPr>
        <w:numPr>
          <w:ilvl w:val="0"/>
          <w:numId w:val="4"/>
        </w:numPr>
        <w:jc w:val="both"/>
      </w:pPr>
      <w:r w:rsidRPr="00EE23CD">
        <w:lastRenderedPageBreak/>
        <w:t>Podiel ošetrovateľstva na zabezpečovaní estetického a bezpečného prostredia v ústavnej a ambulantnej zdravotnej starostlivosti, prevencia, posúdenie rizík.</w:t>
      </w:r>
    </w:p>
    <w:p w:rsidR="001134E3" w:rsidRPr="00EE23CD" w:rsidRDefault="001134E3" w:rsidP="00C87E31">
      <w:pPr>
        <w:ind w:left="360" w:hanging="360"/>
      </w:pPr>
    </w:p>
    <w:p w:rsidR="000C260E" w:rsidRPr="00EE23CD" w:rsidRDefault="00F347A4" w:rsidP="00C87E31">
      <w:pPr>
        <w:numPr>
          <w:ilvl w:val="0"/>
          <w:numId w:val="4"/>
        </w:numPr>
        <w:jc w:val="both"/>
      </w:pPr>
      <w:r w:rsidRPr="00EE23CD">
        <w:t>Prevencia a ochrana zdravia sestier, ochrana a bezpečnosť pri práci.</w:t>
      </w:r>
      <w:r w:rsidR="00945C58" w:rsidRPr="00EE23CD">
        <w:t xml:space="preserve"> </w:t>
      </w:r>
    </w:p>
    <w:p w:rsidR="000C260E" w:rsidRPr="00EE23CD" w:rsidRDefault="000C260E" w:rsidP="00C87E31">
      <w:pPr>
        <w:pStyle w:val="Odsekzoznamu"/>
      </w:pPr>
    </w:p>
    <w:p w:rsidR="000C260E" w:rsidRPr="00EE23CD" w:rsidRDefault="000C260E" w:rsidP="00C87E31">
      <w:pPr>
        <w:numPr>
          <w:ilvl w:val="0"/>
          <w:numId w:val="4"/>
        </w:numPr>
        <w:jc w:val="both"/>
      </w:pPr>
      <w:r w:rsidRPr="00EE23CD">
        <w:t>Záťažové situácie a ich zvládnutie (frustrácia, konflikt, stres, trauma, deprivácia, kríza). Ošetrovateľské intervencie počas</w:t>
      </w:r>
      <w:r w:rsidR="00882E1A" w:rsidRPr="00EE23CD">
        <w:t xml:space="preserve"> záťažových situácií</w:t>
      </w:r>
      <w:r w:rsidRPr="00EE23CD">
        <w:t xml:space="preserve">. </w:t>
      </w:r>
    </w:p>
    <w:p w:rsidR="000C260E" w:rsidRPr="00EE23CD" w:rsidRDefault="000C260E" w:rsidP="00C87E31">
      <w:pPr>
        <w:pStyle w:val="Odsekzoznamu"/>
      </w:pPr>
    </w:p>
    <w:p w:rsidR="00B35D0B" w:rsidRPr="00EE23CD" w:rsidRDefault="000C260E" w:rsidP="00C87E31">
      <w:pPr>
        <w:numPr>
          <w:ilvl w:val="0"/>
          <w:numId w:val="4"/>
        </w:numPr>
        <w:jc w:val="both"/>
      </w:pPr>
      <w:r w:rsidRPr="00EE23CD">
        <w:t xml:space="preserve">Syndróm vyhorenia u zdravotníckeho pracovníka. Sestra a stres, formy riešenia stresu, coping. </w:t>
      </w:r>
    </w:p>
    <w:p w:rsidR="00B35D0B" w:rsidRPr="00EE23CD" w:rsidRDefault="00B35D0B" w:rsidP="00C87E31">
      <w:pPr>
        <w:ind w:left="705" w:hanging="705"/>
      </w:pPr>
    </w:p>
    <w:p w:rsidR="008F087C" w:rsidRPr="00EE23CD" w:rsidRDefault="008F087C" w:rsidP="00C87E31">
      <w:pPr>
        <w:numPr>
          <w:ilvl w:val="0"/>
          <w:numId w:val="4"/>
        </w:numPr>
        <w:jc w:val="both"/>
      </w:pPr>
      <w:r w:rsidRPr="00EE23CD">
        <w:t>Špecifiká zdravotnej a ošetrovateľskej starostlivosti v oblastiach prevencie a zabezpečovania zdravia pri práci, bezpečnosť pri práci, služby zdravia pri práci.</w:t>
      </w:r>
    </w:p>
    <w:p w:rsidR="008F087C" w:rsidRPr="00EE23CD" w:rsidRDefault="008F087C" w:rsidP="00C87E31">
      <w:pPr>
        <w:jc w:val="both"/>
      </w:pPr>
    </w:p>
    <w:p w:rsidR="0046042E" w:rsidRPr="00EE23CD" w:rsidRDefault="00635B7C" w:rsidP="00C87E31">
      <w:pPr>
        <w:numPr>
          <w:ilvl w:val="0"/>
          <w:numId w:val="4"/>
        </w:numPr>
        <w:jc w:val="both"/>
      </w:pPr>
      <w:r w:rsidRPr="00EE23CD">
        <w:t>Multikultúrnosť, transkultúrna zdravotná a ošetrovateľská starostlivosť. Špecifiká multikulturality v SR a v Európe.</w:t>
      </w:r>
    </w:p>
    <w:p w:rsidR="0046042E" w:rsidRPr="00EE23CD" w:rsidRDefault="0046042E" w:rsidP="00C87E31">
      <w:pPr>
        <w:pStyle w:val="Odsekzoznamu"/>
      </w:pPr>
    </w:p>
    <w:p w:rsidR="008009E5" w:rsidRPr="00EE23CD" w:rsidRDefault="008009E5" w:rsidP="00C87E31">
      <w:pPr>
        <w:numPr>
          <w:ilvl w:val="0"/>
          <w:numId w:val="4"/>
        </w:numPr>
        <w:jc w:val="both"/>
      </w:pPr>
      <w:r w:rsidRPr="00EE23CD">
        <w:t>B</w:t>
      </w:r>
      <w:r w:rsidR="0046042E" w:rsidRPr="00EE23CD">
        <w:t>ehavioráln</w:t>
      </w:r>
      <w:r w:rsidRPr="00EE23CD">
        <w:t>y</w:t>
      </w:r>
      <w:r w:rsidR="0046042E" w:rsidRPr="00EE23CD">
        <w:t xml:space="preserve"> systémov</w:t>
      </w:r>
      <w:r w:rsidRPr="00EE23CD">
        <w:t>ý</w:t>
      </w:r>
      <w:r w:rsidR="0046042E" w:rsidRPr="00EE23CD">
        <w:t xml:space="preserve"> model Johsonovej</w:t>
      </w:r>
      <w:r w:rsidRPr="00EE23CD">
        <w:t xml:space="preserve"> –</w:t>
      </w:r>
      <w:r w:rsidR="0046042E" w:rsidRPr="00EE23CD">
        <w:t xml:space="preserve"> </w:t>
      </w:r>
      <w:r w:rsidRPr="00EE23CD">
        <w:t>charakteristika, p</w:t>
      </w:r>
      <w:r w:rsidR="0046042E" w:rsidRPr="00EE23CD">
        <w:t xml:space="preserve">redpoklady </w:t>
      </w:r>
      <w:r w:rsidRPr="00EE23CD">
        <w:t>a m</w:t>
      </w:r>
      <w:r w:rsidR="0046042E" w:rsidRPr="00EE23CD">
        <w:t>etaparadigmy modelu Johsonovej.</w:t>
      </w:r>
    </w:p>
    <w:p w:rsidR="008009E5" w:rsidRPr="00EE23CD" w:rsidRDefault="008009E5" w:rsidP="00C87E31">
      <w:pPr>
        <w:pStyle w:val="Odsekzoznamu"/>
      </w:pPr>
    </w:p>
    <w:p w:rsidR="0046042E" w:rsidRPr="00EE23CD" w:rsidRDefault="008009E5" w:rsidP="00C87E31">
      <w:pPr>
        <w:numPr>
          <w:ilvl w:val="0"/>
          <w:numId w:val="4"/>
        </w:numPr>
        <w:jc w:val="both"/>
      </w:pPr>
      <w:r w:rsidRPr="00EE23CD">
        <w:t xml:space="preserve">Model Wiedenbachovej - charakteristika predpisovej teórie, vývoj modelu, </w:t>
      </w:r>
      <w:r w:rsidR="0046042E" w:rsidRPr="00EE23CD">
        <w:t xml:space="preserve">predpoklady </w:t>
      </w:r>
      <w:r w:rsidRPr="00EE23CD">
        <w:t>a m</w:t>
      </w:r>
      <w:r w:rsidR="0046042E" w:rsidRPr="00EE23CD">
        <w:t>etaparadigmy modelu Wiedenbachovej</w:t>
      </w:r>
      <w:r w:rsidRPr="00EE23CD">
        <w:t>.</w:t>
      </w:r>
    </w:p>
    <w:p w:rsidR="00CC5888" w:rsidRPr="00EE23CD" w:rsidRDefault="00CC5888" w:rsidP="00C87E31">
      <w:pPr>
        <w:pStyle w:val="Odsekzoznamu"/>
      </w:pPr>
    </w:p>
    <w:p w:rsidR="00CC5888" w:rsidRPr="00EE23CD" w:rsidRDefault="00CC5888" w:rsidP="00C87E31">
      <w:pPr>
        <w:numPr>
          <w:ilvl w:val="0"/>
          <w:numId w:val="4"/>
        </w:numPr>
        <w:jc w:val="both"/>
      </w:pPr>
      <w:r w:rsidRPr="00EE23CD">
        <w:t>Model Mercerovej - systémy modelu, vzťah matky a dieťaťa, obdobia budovania roly matky v modeli Mercerovej.</w:t>
      </w:r>
    </w:p>
    <w:p w:rsidR="00CC5888" w:rsidRPr="00EE23CD" w:rsidRDefault="00CC5888" w:rsidP="00C87E31">
      <w:pPr>
        <w:pStyle w:val="Odsekzoznamu"/>
      </w:pPr>
    </w:p>
    <w:p w:rsidR="00CC5888" w:rsidRPr="00EE23CD" w:rsidRDefault="00CC5888" w:rsidP="00C87E31">
      <w:pPr>
        <w:numPr>
          <w:ilvl w:val="0"/>
          <w:numId w:val="4"/>
        </w:numPr>
        <w:jc w:val="both"/>
      </w:pPr>
      <w:r w:rsidRPr="00EE23CD">
        <w:t>Humanizmus ako znak ošetrovateľstva, vymedzenie pojmu humanizmus, dimenzie humanizmu. Teória humanistickej starostlivosti.</w:t>
      </w:r>
    </w:p>
    <w:p w:rsidR="00CC5888" w:rsidRPr="00EE23CD" w:rsidRDefault="00CC5888" w:rsidP="00C87E31">
      <w:pPr>
        <w:jc w:val="both"/>
      </w:pPr>
    </w:p>
    <w:p w:rsidR="00CC5888" w:rsidRPr="00EE23CD" w:rsidRDefault="00CC5888" w:rsidP="00C87E31">
      <w:pPr>
        <w:numPr>
          <w:ilvl w:val="0"/>
          <w:numId w:val="4"/>
        </w:numPr>
        <w:jc w:val="both"/>
      </w:pPr>
      <w:r w:rsidRPr="00EE23CD">
        <w:t xml:space="preserve">Mentorstvo ako paradigma </w:t>
      </w:r>
      <w:r w:rsidR="000C260E" w:rsidRPr="00EE23CD">
        <w:t xml:space="preserve">ošetrovateľskej starostlivosti. </w:t>
      </w:r>
      <w:r w:rsidRPr="00EE23CD">
        <w:t>Požiadavky, kompetencie mentora, úlohy mentora a úlohy študenta.</w:t>
      </w:r>
    </w:p>
    <w:p w:rsidR="00CC5888" w:rsidRPr="00EE23CD" w:rsidRDefault="00CC5888" w:rsidP="00C87E31">
      <w:pPr>
        <w:jc w:val="both"/>
      </w:pPr>
    </w:p>
    <w:p w:rsidR="00CC5888" w:rsidRPr="00EE23CD" w:rsidRDefault="00CC5888" w:rsidP="00C87E31">
      <w:pPr>
        <w:numPr>
          <w:ilvl w:val="0"/>
          <w:numId w:val="4"/>
        </w:numPr>
        <w:jc w:val="both"/>
      </w:pPr>
      <w:r w:rsidRPr="00EE23CD">
        <w:t>Vodcovstvo v povolaní sestra. Diferencie medzi manažérom a vodcom. Motivácia vodcu, transformačný a pseudotransformačný štýl vedenia vodcu. Benefity vodcovstva, dôsledky nezvládnutia moci.</w:t>
      </w:r>
    </w:p>
    <w:sectPr w:rsidR="00CC5888" w:rsidRPr="00EE23CD" w:rsidSect="00C87E31">
      <w:pgSz w:w="11906" w:h="16838"/>
      <w:pgMar w:top="56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84B6F"/>
    <w:multiLevelType w:val="hybridMultilevel"/>
    <w:tmpl w:val="D0CE15CC"/>
    <w:lvl w:ilvl="0" w:tplc="041B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4751B3"/>
    <w:multiLevelType w:val="hybridMultilevel"/>
    <w:tmpl w:val="396C2CD4"/>
    <w:lvl w:ilvl="0" w:tplc="8C2629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C3C60"/>
    <w:multiLevelType w:val="hybridMultilevel"/>
    <w:tmpl w:val="8EDAE128"/>
    <w:lvl w:ilvl="0" w:tplc="CEB0BE3C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F5055D"/>
    <w:multiLevelType w:val="hybridMultilevel"/>
    <w:tmpl w:val="E2BAB4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E3"/>
    <w:rsid w:val="00021437"/>
    <w:rsid w:val="00045C2E"/>
    <w:rsid w:val="000C260E"/>
    <w:rsid w:val="001134E3"/>
    <w:rsid w:val="00115A7C"/>
    <w:rsid w:val="00120FA3"/>
    <w:rsid w:val="00164036"/>
    <w:rsid w:val="001E294F"/>
    <w:rsid w:val="00383DB1"/>
    <w:rsid w:val="0046042E"/>
    <w:rsid w:val="0046338C"/>
    <w:rsid w:val="00475C2A"/>
    <w:rsid w:val="004A5197"/>
    <w:rsid w:val="00513B88"/>
    <w:rsid w:val="005473CE"/>
    <w:rsid w:val="005936BF"/>
    <w:rsid w:val="00635B7C"/>
    <w:rsid w:val="00780753"/>
    <w:rsid w:val="00780AF4"/>
    <w:rsid w:val="007B016F"/>
    <w:rsid w:val="008009E5"/>
    <w:rsid w:val="00882E1A"/>
    <w:rsid w:val="008D3D2A"/>
    <w:rsid w:val="008F087C"/>
    <w:rsid w:val="00921FFA"/>
    <w:rsid w:val="00945C58"/>
    <w:rsid w:val="009D18E1"/>
    <w:rsid w:val="00A32B92"/>
    <w:rsid w:val="00A72B30"/>
    <w:rsid w:val="00A842E4"/>
    <w:rsid w:val="00A86946"/>
    <w:rsid w:val="00AA4BB2"/>
    <w:rsid w:val="00B35D0B"/>
    <w:rsid w:val="00B8508C"/>
    <w:rsid w:val="00BC5E30"/>
    <w:rsid w:val="00C30232"/>
    <w:rsid w:val="00C87E31"/>
    <w:rsid w:val="00CC5888"/>
    <w:rsid w:val="00D42956"/>
    <w:rsid w:val="00DA7F38"/>
    <w:rsid w:val="00ED4572"/>
    <w:rsid w:val="00EE23CD"/>
    <w:rsid w:val="00F17BE3"/>
    <w:rsid w:val="00F3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134E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6042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134E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6042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Ošetrovateľstvo</vt:lpstr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Ošetrovateľstvo</dc:title>
  <dc:creator>ballonova</dc:creator>
  <cp:lastModifiedBy>Zuzana Tkáčiková</cp:lastModifiedBy>
  <cp:revision>3</cp:revision>
  <cp:lastPrinted>2019-11-19T06:25:00Z</cp:lastPrinted>
  <dcterms:created xsi:type="dcterms:W3CDTF">2019-11-19T06:28:00Z</dcterms:created>
  <dcterms:modified xsi:type="dcterms:W3CDTF">2019-11-19T06:28:00Z</dcterms:modified>
</cp:coreProperties>
</file>